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81" w:rsidRPr="00D5647B" w:rsidRDefault="00D5647B">
      <w:pPr>
        <w:rPr>
          <w:sz w:val="28"/>
          <w:szCs w:val="28"/>
        </w:rPr>
      </w:pPr>
      <w:r w:rsidRPr="00D5647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643F0A4" wp14:editId="477390AE">
            <wp:simplePos x="0" y="0"/>
            <wp:positionH relativeFrom="column">
              <wp:posOffset>-507365</wp:posOffset>
            </wp:positionH>
            <wp:positionV relativeFrom="paragraph">
              <wp:posOffset>-643255</wp:posOffset>
            </wp:positionV>
            <wp:extent cx="24765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434" y="21377"/>
                <wp:lineTo x="214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A4A" w:rsidRPr="00D5647B">
        <w:rPr>
          <w:b/>
          <w:sz w:val="28"/>
          <w:szCs w:val="28"/>
        </w:rPr>
        <w:t>Od 1. 2. 2014</w:t>
      </w:r>
      <w:r w:rsidR="00D04A4A" w:rsidRPr="00D5647B">
        <w:rPr>
          <w:sz w:val="28"/>
          <w:szCs w:val="28"/>
        </w:rPr>
        <w:t xml:space="preserve"> začne</w:t>
      </w:r>
      <w:r w:rsidR="00CB103A" w:rsidRPr="00D5647B">
        <w:rPr>
          <w:sz w:val="28"/>
          <w:szCs w:val="28"/>
        </w:rPr>
        <w:t xml:space="preserve"> na</w:t>
      </w:r>
      <w:r w:rsidR="00D04A4A" w:rsidRPr="00D5647B">
        <w:rPr>
          <w:sz w:val="28"/>
          <w:szCs w:val="28"/>
        </w:rPr>
        <w:t xml:space="preserve"> Úřadu práce ČR, </w:t>
      </w:r>
      <w:r w:rsidR="00D04A4A" w:rsidRPr="00D5647B">
        <w:rPr>
          <w:b/>
          <w:sz w:val="28"/>
          <w:szCs w:val="28"/>
        </w:rPr>
        <w:t>Kontaktním pracovišti Jablunkov</w:t>
      </w:r>
      <w:r w:rsidR="00365A83" w:rsidRPr="00D5647B">
        <w:rPr>
          <w:sz w:val="28"/>
          <w:szCs w:val="28"/>
        </w:rPr>
        <w:t xml:space="preserve"> nově</w:t>
      </w:r>
      <w:r w:rsidR="00D04A4A" w:rsidRPr="00D5647B">
        <w:rPr>
          <w:sz w:val="28"/>
          <w:szCs w:val="28"/>
        </w:rPr>
        <w:t xml:space="preserve"> působit referát zaměstnanosti. Dosud zajišťuje tuto agendu pro klienty z oblasti </w:t>
      </w:r>
      <w:proofErr w:type="spellStart"/>
      <w:r w:rsidR="00D04A4A" w:rsidRPr="00D5647B">
        <w:rPr>
          <w:sz w:val="28"/>
          <w:szCs w:val="28"/>
        </w:rPr>
        <w:t>Jablunkovska</w:t>
      </w:r>
      <w:proofErr w:type="spellEnd"/>
      <w:r w:rsidR="00D04A4A" w:rsidRPr="00D5647B">
        <w:rPr>
          <w:sz w:val="28"/>
          <w:szCs w:val="28"/>
        </w:rPr>
        <w:t xml:space="preserve"> pracoviště v Třinci. Kanceláře zaměstnanosti budou na adrese Dukelsk</w:t>
      </w:r>
      <w:r w:rsidR="002702CC" w:rsidRPr="00D5647B">
        <w:rPr>
          <w:sz w:val="28"/>
          <w:szCs w:val="28"/>
        </w:rPr>
        <w:t>á</w:t>
      </w:r>
      <w:r w:rsidR="00D04A4A" w:rsidRPr="00D5647B">
        <w:rPr>
          <w:sz w:val="28"/>
          <w:szCs w:val="28"/>
        </w:rPr>
        <w:t xml:space="preserve"> </w:t>
      </w:r>
      <w:proofErr w:type="gramStart"/>
      <w:r w:rsidR="00D04A4A" w:rsidRPr="00D5647B">
        <w:rPr>
          <w:sz w:val="28"/>
          <w:szCs w:val="28"/>
        </w:rPr>
        <w:t>č.p.</w:t>
      </w:r>
      <w:proofErr w:type="gramEnd"/>
      <w:r w:rsidR="00D04A4A" w:rsidRPr="00D5647B">
        <w:rPr>
          <w:sz w:val="28"/>
          <w:szCs w:val="28"/>
        </w:rPr>
        <w:t xml:space="preserve"> 600, Jablunkov, tedy ve stejné budově, ve které se nyní vyřizují dávky státní sociální podpory či hmotné nouze. Vstup na referát zaměstnanosti je možný pouze zadním vchodem do budovy</w:t>
      </w:r>
      <w:r w:rsidR="00CB103A" w:rsidRPr="00D5647B">
        <w:rPr>
          <w:sz w:val="28"/>
          <w:szCs w:val="28"/>
        </w:rPr>
        <w:t xml:space="preserve"> (od parčíku)</w:t>
      </w:r>
      <w:r w:rsidR="00D04A4A" w:rsidRPr="00D5647B">
        <w:rPr>
          <w:sz w:val="28"/>
          <w:szCs w:val="28"/>
        </w:rPr>
        <w:t>.</w:t>
      </w:r>
    </w:p>
    <w:p w:rsidR="00B61967" w:rsidRPr="00D5647B" w:rsidRDefault="00B61967">
      <w:pPr>
        <w:rPr>
          <w:sz w:val="28"/>
          <w:szCs w:val="28"/>
        </w:rPr>
      </w:pPr>
      <w:r w:rsidRPr="00D5647B">
        <w:rPr>
          <w:sz w:val="28"/>
          <w:szCs w:val="28"/>
        </w:rPr>
        <w:t>Společně s agendou přecházejí také vybrané stávající zaměstnankyně kont</w:t>
      </w:r>
      <w:r w:rsidR="00CB103A" w:rsidRPr="00D5647B">
        <w:rPr>
          <w:sz w:val="28"/>
          <w:szCs w:val="28"/>
        </w:rPr>
        <w:t>aktního pracoviště Třinec, ke zřízení nových zaměstnaneckých míst nedojde.</w:t>
      </w:r>
    </w:p>
    <w:p w:rsidR="00365A83" w:rsidRPr="00D5647B" w:rsidRDefault="00365A83" w:rsidP="00365A83">
      <w:pPr>
        <w:rPr>
          <w:b/>
          <w:sz w:val="28"/>
          <w:szCs w:val="28"/>
        </w:rPr>
      </w:pPr>
      <w:r w:rsidRPr="00D5647B">
        <w:rPr>
          <w:b/>
          <w:sz w:val="28"/>
          <w:szCs w:val="28"/>
        </w:rPr>
        <w:t>Na pracovišti v Jablunkově klienti vyřídí především zaevidování mezi nezaměstnané, pravidelné kontakty související se zprostředkováním práce a dávky v nezaměstnanosti.</w:t>
      </w:r>
    </w:p>
    <w:p w:rsidR="00B61967" w:rsidRPr="00D5647B" w:rsidRDefault="00365A83">
      <w:pPr>
        <w:rPr>
          <w:sz w:val="28"/>
          <w:szCs w:val="28"/>
        </w:rPr>
      </w:pPr>
      <w:r w:rsidRPr="00D5647B">
        <w:rPr>
          <w:sz w:val="28"/>
          <w:szCs w:val="28"/>
        </w:rPr>
        <w:t>Specializované poradenství či rekvalifikace zůstanou na pracovišti v Třinci, stejně tak vyřizování finančních příspěvků pro zaměstnavatele</w:t>
      </w:r>
      <w:r w:rsidR="00B61967" w:rsidRPr="00D5647B">
        <w:rPr>
          <w:sz w:val="28"/>
          <w:szCs w:val="28"/>
        </w:rPr>
        <w:t xml:space="preserve"> a hlášení volných míst</w:t>
      </w:r>
      <w:r w:rsidRPr="00D5647B">
        <w:rPr>
          <w:sz w:val="28"/>
          <w:szCs w:val="28"/>
        </w:rPr>
        <w:t xml:space="preserve">. </w:t>
      </w:r>
    </w:p>
    <w:p w:rsidR="00D04A4A" w:rsidRPr="00D5647B" w:rsidRDefault="00D04A4A">
      <w:pPr>
        <w:rPr>
          <w:sz w:val="28"/>
          <w:szCs w:val="28"/>
        </w:rPr>
      </w:pPr>
      <w:r w:rsidRPr="00D5647B">
        <w:rPr>
          <w:sz w:val="28"/>
          <w:szCs w:val="28"/>
        </w:rPr>
        <w:t>Stávající klienti jsou objednáváni na další termíny již na pracoviště do Jablunkova při návštěvě své zprostředkovatelky práce.</w:t>
      </w:r>
    </w:p>
    <w:p w:rsidR="00B61967" w:rsidRPr="00D5647B" w:rsidRDefault="00D04A4A">
      <w:pPr>
        <w:rPr>
          <w:sz w:val="28"/>
          <w:szCs w:val="28"/>
        </w:rPr>
      </w:pPr>
      <w:r w:rsidRPr="00D5647B">
        <w:rPr>
          <w:sz w:val="28"/>
          <w:szCs w:val="28"/>
        </w:rPr>
        <w:t>No</w:t>
      </w:r>
      <w:r w:rsidR="004674D8" w:rsidRPr="00D5647B">
        <w:rPr>
          <w:sz w:val="28"/>
          <w:szCs w:val="28"/>
        </w:rPr>
        <w:t xml:space="preserve">ví klienti se mohou přijít </w:t>
      </w:r>
      <w:r w:rsidR="00CB103A" w:rsidRPr="00D5647B">
        <w:rPr>
          <w:sz w:val="28"/>
          <w:szCs w:val="28"/>
        </w:rPr>
        <w:t xml:space="preserve">do Jablunkova </w:t>
      </w:r>
      <w:r w:rsidR="004674D8" w:rsidRPr="00D5647B">
        <w:rPr>
          <w:sz w:val="28"/>
          <w:szCs w:val="28"/>
        </w:rPr>
        <w:t>evid</w:t>
      </w:r>
      <w:r w:rsidRPr="00D5647B">
        <w:rPr>
          <w:sz w:val="28"/>
          <w:szCs w:val="28"/>
        </w:rPr>
        <w:t>ovat od 3.</w:t>
      </w:r>
      <w:r w:rsidR="004674D8" w:rsidRPr="00D5647B">
        <w:rPr>
          <w:sz w:val="28"/>
          <w:szCs w:val="28"/>
        </w:rPr>
        <w:t xml:space="preserve"> </w:t>
      </w:r>
      <w:r w:rsidRPr="00D5647B">
        <w:rPr>
          <w:sz w:val="28"/>
          <w:szCs w:val="28"/>
        </w:rPr>
        <w:t xml:space="preserve">2. (pondělí) od 8:00. </w:t>
      </w:r>
      <w:r w:rsidRPr="00D5647B">
        <w:rPr>
          <w:b/>
          <w:sz w:val="28"/>
          <w:szCs w:val="28"/>
        </w:rPr>
        <w:t xml:space="preserve">Úřední hodiny </w:t>
      </w:r>
      <w:r w:rsidR="004674D8" w:rsidRPr="00D5647B">
        <w:rPr>
          <w:b/>
          <w:sz w:val="28"/>
          <w:szCs w:val="28"/>
        </w:rPr>
        <w:t>jsou pro celý úřad práce shodné, tedy pondělky a středy 8 – 12 a 13 – 17 h;  úterky a čtvrtky 8 – 11 h.</w:t>
      </w:r>
      <w:r w:rsidR="004674D8" w:rsidRPr="00D5647B">
        <w:rPr>
          <w:sz w:val="28"/>
          <w:szCs w:val="28"/>
        </w:rPr>
        <w:t xml:space="preserve"> V pátky jsou úřední hodiny POUZE pro podání nových žádostí</w:t>
      </w:r>
      <w:r w:rsidR="00365A83" w:rsidRPr="00D5647B">
        <w:rPr>
          <w:sz w:val="28"/>
          <w:szCs w:val="28"/>
        </w:rPr>
        <w:t>, a to 8 – 11 h</w:t>
      </w:r>
      <w:r w:rsidR="004674D8" w:rsidRPr="00D5647B">
        <w:rPr>
          <w:sz w:val="28"/>
          <w:szCs w:val="28"/>
        </w:rPr>
        <w:t>.</w:t>
      </w:r>
    </w:p>
    <w:p w:rsidR="00D5647B" w:rsidRDefault="004674D8">
      <w:pPr>
        <w:rPr>
          <w:sz w:val="28"/>
          <w:szCs w:val="28"/>
        </w:rPr>
      </w:pPr>
      <w:r w:rsidRPr="00D5647B">
        <w:rPr>
          <w:sz w:val="28"/>
          <w:szCs w:val="28"/>
        </w:rPr>
        <w:t xml:space="preserve">Pod kontaktní pracoviště </w:t>
      </w:r>
      <w:r w:rsidR="00985164" w:rsidRPr="00D5647B">
        <w:rPr>
          <w:sz w:val="28"/>
          <w:szCs w:val="28"/>
        </w:rPr>
        <w:t>patř</w:t>
      </w:r>
      <w:r w:rsidRPr="00D5647B">
        <w:rPr>
          <w:sz w:val="28"/>
          <w:szCs w:val="28"/>
        </w:rPr>
        <w:t xml:space="preserve">í občané 12 obcí </w:t>
      </w:r>
      <w:proofErr w:type="spellStart"/>
      <w:r w:rsidRPr="00D5647B">
        <w:rPr>
          <w:sz w:val="28"/>
          <w:szCs w:val="28"/>
        </w:rPr>
        <w:t>Jablunkovska</w:t>
      </w:r>
      <w:proofErr w:type="spellEnd"/>
      <w:r w:rsidRPr="00D5647B">
        <w:rPr>
          <w:sz w:val="28"/>
          <w:szCs w:val="28"/>
        </w:rPr>
        <w:t xml:space="preserve">, tedy </w:t>
      </w:r>
      <w:r w:rsidR="00D5647B">
        <w:rPr>
          <w:sz w:val="28"/>
          <w:szCs w:val="28"/>
        </w:rPr>
        <w:t xml:space="preserve">i </w:t>
      </w:r>
      <w:proofErr w:type="spellStart"/>
      <w:proofErr w:type="gramStart"/>
      <w:r w:rsidR="00D5647B">
        <w:rPr>
          <w:sz w:val="28"/>
          <w:szCs w:val="28"/>
        </w:rPr>
        <w:t>Hrádek.</w:t>
      </w:r>
      <w:r w:rsidRPr="00D5647B">
        <w:rPr>
          <w:sz w:val="28"/>
          <w:szCs w:val="28"/>
        </w:rPr>
        <w:t>Evidence</w:t>
      </w:r>
      <w:proofErr w:type="spellEnd"/>
      <w:proofErr w:type="gramEnd"/>
      <w:r w:rsidRPr="00D5647B">
        <w:rPr>
          <w:sz w:val="28"/>
          <w:szCs w:val="28"/>
        </w:rPr>
        <w:t xml:space="preserve"> na „nejbližším“ pracovišti není ze zákona nezbytná, ale věříme, že pro naprostou většinu klientů bude nejvíce vyhovující.</w:t>
      </w:r>
    </w:p>
    <w:p w:rsidR="00365A83" w:rsidRPr="00D5647B" w:rsidRDefault="00365A83">
      <w:pPr>
        <w:rPr>
          <w:sz w:val="28"/>
          <w:szCs w:val="28"/>
        </w:rPr>
      </w:pPr>
      <w:r w:rsidRPr="00D5647B">
        <w:rPr>
          <w:sz w:val="28"/>
          <w:szCs w:val="28"/>
        </w:rPr>
        <w:t xml:space="preserve">V případě dotazů se obracejte v Jablunkově na telefonní číslo </w:t>
      </w:r>
      <w:r w:rsidRPr="00D5647B">
        <w:rPr>
          <w:b/>
          <w:sz w:val="28"/>
          <w:szCs w:val="28"/>
        </w:rPr>
        <w:t>950 113 610</w:t>
      </w:r>
      <w:r w:rsidRPr="00D5647B">
        <w:rPr>
          <w:sz w:val="28"/>
          <w:szCs w:val="28"/>
        </w:rPr>
        <w:t xml:space="preserve"> (bude připraveno 3. 2. 2014), případně v Třinci 950 113 633.</w:t>
      </w:r>
      <w:bookmarkStart w:id="0" w:name="_GoBack"/>
      <w:bookmarkEnd w:id="0"/>
    </w:p>
    <w:sectPr w:rsidR="00365A83" w:rsidRPr="00D5647B" w:rsidSect="00D5647B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4A"/>
    <w:rsid w:val="00166C14"/>
    <w:rsid w:val="002702CC"/>
    <w:rsid w:val="00365A83"/>
    <w:rsid w:val="00392881"/>
    <w:rsid w:val="004674D8"/>
    <w:rsid w:val="00985164"/>
    <w:rsid w:val="00B61967"/>
    <w:rsid w:val="00CB103A"/>
    <w:rsid w:val="00D04A4A"/>
    <w:rsid w:val="00D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ve Frýdku-Místku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Sikorová Olga</dc:creator>
  <cp:lastModifiedBy>Petra Borska</cp:lastModifiedBy>
  <cp:revision>2</cp:revision>
  <cp:lastPrinted>2014-01-17T08:38:00Z</cp:lastPrinted>
  <dcterms:created xsi:type="dcterms:W3CDTF">2014-01-17T08:40:00Z</dcterms:created>
  <dcterms:modified xsi:type="dcterms:W3CDTF">2014-01-17T08:40:00Z</dcterms:modified>
</cp:coreProperties>
</file>